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a2a192a77ae4310" Type="http://schemas.openxmlformats.org/officeDocument/2006/relationships/extended-properties" Target="docProps/app.xml"/><Relationship Id="R94d4797ba45045ec" Type="http://schemas.openxmlformats.org/package/2006/relationships/metadata/core-properties" Target="package/services/metadata/core-properties/08dbfd26acd24294a94fa7da6fd379db.psmdcp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1B0972A1" w:rsidRDefault="00000000" w14:paraId="00000001" wp14:textId="700A6401">
      <w:pPr>
        <w:pageBreakBefore w:val="0"/>
        <w:rPr>
          <w:b w:val="1"/>
          <w:bCs w:val="1"/>
          <w:sz w:val="28"/>
          <w:szCs w:val="28"/>
          <w:rtl w:val="0"/>
        </w:rPr>
      </w:pPr>
      <w:r w:rsidRPr="3D1F7D4F" w:rsidR="6FBC36EA">
        <w:rPr>
          <w:b w:val="1"/>
          <w:bCs w:val="1"/>
          <w:sz w:val="28"/>
          <w:szCs w:val="28"/>
        </w:rPr>
        <w:t>Maths</w:t>
      </w:r>
      <w:r w:rsidRPr="3D1F7D4F" w:rsidR="00000000">
        <w:rPr>
          <w:b w:val="1"/>
          <w:bCs w:val="1"/>
          <w:sz w:val="28"/>
          <w:szCs w:val="28"/>
        </w:rPr>
        <w:t xml:space="preserve"> Assessment and Feedback Overview</w:t>
      </w:r>
    </w:p>
    <w:p w:rsidR="1B0972A1" w:rsidP="1B0972A1" w:rsidRDefault="1B0972A1" w14:paraId="790FD4F5" w14:textId="05066EB3">
      <w:pPr>
        <w:pStyle w:val="Normal"/>
        <w:rPr>
          <w:b w:val="0"/>
          <w:bCs w:val="0"/>
          <w:rtl w:val="0"/>
        </w:rPr>
      </w:pPr>
    </w:p>
    <w:p w:rsidR="7CC04E00" w:rsidP="06CBA432" w:rsidRDefault="7CC04E00" w14:paraId="1A2C9638" w14:textId="5289AEE1">
      <w:pPr>
        <w:pStyle w:val="Normal"/>
        <w:jc w:val="both"/>
        <w:rPr>
          <w:b w:val="0"/>
          <w:bCs w:val="0"/>
        </w:rPr>
      </w:pPr>
      <w:r w:rsidR="7CC04E00">
        <w:rPr>
          <w:b w:val="0"/>
          <w:bCs w:val="0"/>
        </w:rPr>
        <w:t xml:space="preserve">At </w:t>
      </w:r>
      <w:r w:rsidR="7CC04E00">
        <w:rPr>
          <w:b w:val="0"/>
          <w:bCs w:val="0"/>
        </w:rPr>
        <w:t>Callerton</w:t>
      </w:r>
      <w:r w:rsidR="7CC04E00">
        <w:rPr>
          <w:b w:val="0"/>
          <w:bCs w:val="0"/>
        </w:rPr>
        <w:t xml:space="preserve"> Academy, student</w:t>
      </w:r>
      <w:r w:rsidR="3B653332">
        <w:rPr>
          <w:b w:val="0"/>
          <w:bCs w:val="0"/>
        </w:rPr>
        <w:t xml:space="preserve"> understanding is checked every lesson by their subject teacher through a range of teaching and learning strategies. We have three clear assessment points, one per term, which </w:t>
      </w:r>
      <w:r w:rsidR="1AB7A5CB">
        <w:rPr>
          <w:b w:val="0"/>
          <w:bCs w:val="0"/>
        </w:rPr>
        <w:t xml:space="preserve">is used to formally assess student progress and understanding. Subject leaders build in other opportunities to assess students throughout the year </w:t>
      </w:r>
      <w:r w:rsidR="49B72B45">
        <w:rPr>
          <w:b w:val="0"/>
          <w:bCs w:val="0"/>
        </w:rPr>
        <w:t>and</w:t>
      </w:r>
      <w:r w:rsidR="1AB7A5CB">
        <w:rPr>
          <w:b w:val="0"/>
          <w:bCs w:val="0"/>
        </w:rPr>
        <w:t xml:space="preserve"> </w:t>
      </w:r>
      <w:r w:rsidR="1AB7A5CB">
        <w:rPr>
          <w:b w:val="0"/>
          <w:bCs w:val="0"/>
        </w:rPr>
        <w:t>adapt their curriculum to su</w:t>
      </w:r>
      <w:r w:rsidR="0070AEC8">
        <w:rPr>
          <w:b w:val="0"/>
          <w:bCs w:val="0"/>
        </w:rPr>
        <w:t>pport student progress.</w:t>
      </w:r>
      <w:r w:rsidR="767E6A50">
        <w:rPr>
          <w:b w:val="0"/>
          <w:bCs w:val="0"/>
        </w:rPr>
        <w:t xml:space="preserve"> As we are a growing school, we have </w:t>
      </w:r>
      <w:r w:rsidR="6E8C80C8">
        <w:rPr>
          <w:b w:val="0"/>
          <w:bCs w:val="0"/>
        </w:rPr>
        <w:t>thought about how we assess students over the</w:t>
      </w:r>
      <w:r w:rsidR="6C54301A">
        <w:rPr>
          <w:b w:val="0"/>
          <w:bCs w:val="0"/>
        </w:rPr>
        <w:t>ir</w:t>
      </w:r>
      <w:r w:rsidR="6E8C80C8">
        <w:rPr>
          <w:b w:val="0"/>
          <w:bCs w:val="0"/>
        </w:rPr>
        <w:t xml:space="preserve"> five years</w:t>
      </w:r>
      <w:r w:rsidR="1FB17443">
        <w:rPr>
          <w:b w:val="0"/>
          <w:bCs w:val="0"/>
        </w:rPr>
        <w:t xml:space="preserve"> at </w:t>
      </w:r>
      <w:r w:rsidR="1FB17443">
        <w:rPr>
          <w:b w:val="0"/>
          <w:bCs w:val="0"/>
        </w:rPr>
        <w:t>Callerton</w:t>
      </w:r>
      <w:r w:rsidR="1FB17443">
        <w:rPr>
          <w:b w:val="0"/>
          <w:bCs w:val="0"/>
        </w:rPr>
        <w:t xml:space="preserve"> Academy</w:t>
      </w:r>
      <w:r w:rsidR="6E8C80C8">
        <w:rPr>
          <w:b w:val="0"/>
          <w:bCs w:val="0"/>
        </w:rPr>
        <w:t xml:space="preserve"> and will update this guide for Key Stage Four </w:t>
      </w:r>
      <w:r w:rsidR="44E3BA22">
        <w:rPr>
          <w:b w:val="0"/>
          <w:bCs w:val="0"/>
        </w:rPr>
        <w:t>in the Summer Term of 2023-24.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rPr>
          <w:sz w:val="14"/>
          <w:szCs w:val="14"/>
        </w:rPr>
      </w:pPr>
      <w:r w:rsidRPr="00000000" w:rsidDel="00000000" w:rsidR="00000000">
        <w:rPr>
          <w:rtl w:val="0"/>
        </w:rPr>
      </w:r>
    </w:p>
    <w:tbl>
      <w:tblPr>
        <w:tblW w:w="15704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735"/>
        <w:gridCol w:w="1937"/>
        <w:gridCol w:w="1937"/>
        <w:gridCol w:w="1937"/>
        <w:gridCol w:w="1937"/>
        <w:gridCol w:w="1937"/>
        <w:gridCol w:w="1937"/>
        <w:gridCol w:w="3347"/>
      </w:tblGrid>
      <w:tr xmlns:wp14="http://schemas.microsoft.com/office/word/2010/wordml" w:rsidTr="3D1F7D4F" w14:paraId="754A1ACF" wp14:textId="77777777">
        <w:trPr>
          <w:cantSplit w:val="0"/>
          <w:trHeight w:val="420" w:hRule="atLeast"/>
          <w:tblHeader w:val="0"/>
        </w:trPr>
        <w:tc>
          <w:tcPr>
            <w:tcW w:w="12357" w:type="dxa"/>
            <w:gridSpan w:val="7"/>
            <w:shd w:val="clear" w:color="auto" w:fill="1E8BCD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B0972A1" w:rsidRDefault="00000000" w14:paraId="00000003" wp14:textId="1F9213F3">
            <w:pPr>
              <w:pageBreakBefore w:val="0"/>
              <w:widowControl w:val="0"/>
              <w:spacing w:line="240" w:lineRule="auto"/>
              <w:rPr>
                <w:sz w:val="22"/>
                <w:szCs w:val="22"/>
              </w:rPr>
            </w:pPr>
            <w:r w:rsidRPr="1B0972A1" w:rsidR="00000000">
              <w:rPr>
                <w:b w:val="1"/>
                <w:bCs w:val="1"/>
                <w:sz w:val="22"/>
                <w:szCs w:val="22"/>
              </w:rPr>
              <w:t>Termly</w:t>
            </w:r>
            <w:r w:rsidRPr="1B0972A1" w:rsidR="00000000">
              <w:rPr>
                <w:b w:val="1"/>
                <w:bCs w:val="1"/>
                <w:sz w:val="22"/>
                <w:szCs w:val="22"/>
              </w:rPr>
              <w:t xml:space="preserve"> Assessment: </w:t>
            </w:r>
            <w:r w:rsidRPr="1B0972A1" w:rsidR="00000000">
              <w:rPr>
                <w:sz w:val="22"/>
                <w:szCs w:val="22"/>
              </w:rPr>
              <w:t xml:space="preserve">This </w:t>
            </w:r>
            <w:r w:rsidRPr="1B0972A1" w:rsidR="6E4806FB">
              <w:rPr>
                <w:sz w:val="22"/>
                <w:szCs w:val="22"/>
              </w:rPr>
              <w:t>includes</w:t>
            </w:r>
            <w:r w:rsidRPr="1B0972A1" w:rsidR="00000000">
              <w:rPr>
                <w:sz w:val="22"/>
                <w:szCs w:val="22"/>
              </w:rPr>
              <w:t xml:space="preserve"> one </w:t>
            </w:r>
            <w:r w:rsidRPr="1B0972A1" w:rsidR="391F224E">
              <w:rPr>
                <w:sz w:val="22"/>
                <w:szCs w:val="22"/>
              </w:rPr>
              <w:t xml:space="preserve">key </w:t>
            </w:r>
            <w:r w:rsidRPr="1B0972A1" w:rsidR="2398130B">
              <w:rPr>
                <w:sz w:val="22"/>
                <w:szCs w:val="22"/>
              </w:rPr>
              <w:t>piece</w:t>
            </w:r>
            <w:r w:rsidRPr="1B0972A1" w:rsidR="391F224E">
              <w:rPr>
                <w:sz w:val="22"/>
                <w:szCs w:val="22"/>
              </w:rPr>
              <w:t xml:space="preserve"> of assessed work per term</w:t>
            </w:r>
          </w:p>
        </w:tc>
        <w:tc>
          <w:tcPr>
            <w:tcW w:w="3347" w:type="dxa"/>
            <w:shd w:val="clear" w:color="auto" w:fill="1E8BC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39CDD6D" w:rsidP="1B0972A1" w:rsidRDefault="039CDD6D" w14:paraId="40CBB9AD" w14:textId="7361A60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B0972A1" w:rsidR="039CDD6D">
              <w:rPr>
                <w:b w:val="1"/>
                <w:bCs w:val="1"/>
                <w:sz w:val="22"/>
                <w:szCs w:val="22"/>
              </w:rPr>
              <w:t>Other Assessment Activities</w:t>
            </w:r>
          </w:p>
        </w:tc>
      </w:tr>
      <w:tr xmlns:wp14="http://schemas.microsoft.com/office/word/2010/wordml" w:rsidTr="3D1F7D4F" w14:paraId="0B9683FC" wp14:textId="77777777">
        <w:trPr>
          <w:cantSplit w:val="0"/>
          <w:tblHeader w:val="0"/>
          <w:trHeight w:val="645"/>
        </w:trPr>
        <w:tc>
          <w:tcPr>
            <w:tcW w:w="7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E9BE3AA" w:rsidRDefault="00000000" w14:paraId="0000000A" wp14:textId="68E5EA0F">
            <w:pPr>
              <w:widowControl w:val="0"/>
              <w:spacing w:line="240" w:lineRule="auto"/>
              <w:rPr>
                <w:b w:val="1"/>
                <w:bCs w:val="1"/>
                <w:sz w:val="20"/>
                <w:szCs w:val="20"/>
              </w:rPr>
            </w:pPr>
            <w:r w:rsidRPr="1B0972A1" w:rsidR="2E9BE3AA">
              <w:rPr>
                <w:b w:val="1"/>
                <w:bCs w:val="1"/>
                <w:sz w:val="20"/>
                <w:szCs w:val="20"/>
              </w:rPr>
              <w:t>Yea</w:t>
            </w:r>
            <w:r w:rsidRPr="1B0972A1" w:rsidR="24CE9CF6">
              <w:rPr>
                <w:b w:val="1"/>
                <w:bCs w:val="1"/>
                <w:sz w:val="20"/>
                <w:szCs w:val="20"/>
              </w:rPr>
              <w:t>r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P="516FD72D" w:rsidRDefault="00000000" w14:paraId="23828475" w14:textId="12A7055B">
            <w:pPr>
              <w:pStyle w:val="Normal"/>
              <w:keepNext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  <w:sz w:val="20"/>
                <w:szCs w:val="20"/>
              </w:rPr>
            </w:pPr>
            <w:r w:rsidRPr="516FD72D" w:rsidR="00000000">
              <w:rPr>
                <w:b w:val="1"/>
                <w:bCs w:val="1"/>
                <w:sz w:val="20"/>
                <w:szCs w:val="20"/>
              </w:rPr>
              <w:t xml:space="preserve">Autumn </w:t>
            </w:r>
            <w:r w:rsidRPr="516FD72D" w:rsidR="0878397A">
              <w:rPr>
                <w:b w:val="1"/>
                <w:bCs w:val="1"/>
                <w:sz w:val="20"/>
                <w:szCs w:val="20"/>
              </w:rPr>
              <w:t>Term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878397A" w:rsidP="516FD72D" w:rsidRDefault="0878397A" w14:paraId="220459F0" w14:textId="63AA56DE">
            <w:pPr>
              <w:pStyle w:val="Normal"/>
              <w:keepNext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16FD72D" w:rsidR="0878397A">
              <w:rPr>
                <w:b w:val="1"/>
                <w:bCs w:val="1"/>
                <w:sz w:val="20"/>
                <w:szCs w:val="20"/>
              </w:rPr>
              <w:t>Spring Term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16FD72D" w:rsidRDefault="00000000" w14:paraId="0000000F" wp14:textId="6265D1B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 w:rsidRPr="516FD72D" w:rsidR="0878397A">
              <w:rPr>
                <w:b w:val="1"/>
                <w:bCs w:val="1"/>
                <w:sz w:val="20"/>
                <w:szCs w:val="20"/>
              </w:rPr>
              <w:t>Summer Term</w:t>
            </w:r>
          </w:p>
        </w:tc>
        <w:tc>
          <w:tcPr>
            <w:tcW w:w="3347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B0972A1" w:rsidP="3D1F7D4F" w:rsidRDefault="1B0972A1" w14:paraId="611DA922" w14:textId="2CF60F9C">
            <w:pPr>
              <w:pStyle w:val="Normal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3D1F7D4F" w:rsidR="0E38ECBA">
              <w:rPr>
                <w:b w:val="1"/>
                <w:bCs w:val="1"/>
                <w:sz w:val="20"/>
                <w:szCs w:val="20"/>
              </w:rPr>
              <w:t>End of topic mini assessments</w:t>
            </w:r>
          </w:p>
          <w:p w:rsidR="1B0972A1" w:rsidP="3D1F7D4F" w:rsidRDefault="1B0972A1" w14:paraId="3EC6E214" w14:textId="30ACD059">
            <w:pPr>
              <w:pStyle w:val="Normal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3D1F7D4F" w:rsidR="0E38ECBA">
              <w:rPr>
                <w:b w:val="1"/>
                <w:bCs w:val="1"/>
                <w:sz w:val="20"/>
                <w:szCs w:val="20"/>
              </w:rPr>
              <w:t>My Maths tasks</w:t>
            </w:r>
          </w:p>
          <w:p w:rsidR="1B0972A1" w:rsidP="3D1F7D4F" w:rsidRDefault="1B0972A1" w14:paraId="3F277135" w14:textId="14D28746">
            <w:pPr>
              <w:pStyle w:val="Normal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3D1F7D4F" w:rsidR="7345860B">
              <w:rPr>
                <w:b w:val="1"/>
                <w:bCs w:val="1"/>
                <w:sz w:val="20"/>
                <w:szCs w:val="20"/>
              </w:rPr>
              <w:t>Independent Homework tasks</w:t>
            </w:r>
          </w:p>
          <w:p w:rsidR="1B0972A1" w:rsidP="3D1F7D4F" w:rsidRDefault="1B0972A1" w14:paraId="207C0BC5" w14:textId="3E298DEB">
            <w:pPr>
              <w:pStyle w:val="Normal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3D1F7D4F" w:rsidR="0E38ECBA">
              <w:rPr>
                <w:b w:val="1"/>
                <w:bCs w:val="1"/>
                <w:sz w:val="20"/>
                <w:szCs w:val="20"/>
              </w:rPr>
              <w:t>Flashback 4 starter retreival questions</w:t>
            </w:r>
          </w:p>
          <w:p w:rsidR="1B0972A1" w:rsidP="1B0972A1" w:rsidRDefault="1B0972A1" w14:paraId="21AC3B03" w14:textId="372FB8D1">
            <w:pPr>
              <w:pStyle w:val="Normal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3D1F7D4F" w:rsidR="0E38ECBA">
              <w:rPr>
                <w:b w:val="1"/>
                <w:bCs w:val="1"/>
                <w:sz w:val="20"/>
                <w:szCs w:val="20"/>
              </w:rPr>
              <w:t>Miniwhiteboard tasks</w:t>
            </w:r>
          </w:p>
        </w:tc>
      </w:tr>
      <w:tr xmlns:wp14="http://schemas.microsoft.com/office/word/2010/wordml" w:rsidTr="3D1F7D4F" w14:paraId="04B33425" wp14:textId="77777777">
        <w:trPr>
          <w:cantSplit w:val="0"/>
          <w:tblHeader w:val="0"/>
          <w:trHeight w:val="300"/>
        </w:trPr>
        <w:tc>
          <w:tcPr>
            <w:tcW w:w="7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441CF8DF" wp14:textId="759EF6CA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14F44759">
              <w:rPr>
                <w:i w:val="1"/>
                <w:iCs w:val="1"/>
                <w:sz w:val="20"/>
                <w:szCs w:val="20"/>
              </w:rPr>
              <w:t>Y7 Autumn Assessment</w:t>
            </w:r>
          </w:p>
          <w:p w:rsidR="14F44759" w:rsidP="3D1F7D4F" w:rsidRDefault="14F44759" w14:paraId="48C3F243" w14:textId="0D90C299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14F44759">
              <w:rPr>
                <w:sz w:val="20"/>
                <w:szCs w:val="20"/>
              </w:rPr>
              <w:t>Topics:</w:t>
            </w:r>
            <w:r w:rsidRPr="3D1F7D4F" w:rsidR="56CF007E">
              <w:rPr>
                <w:sz w:val="20"/>
                <w:szCs w:val="20"/>
              </w:rPr>
              <w:t xml:space="preserve"> </w:t>
            </w:r>
            <w:r w:rsidRPr="3D1F7D4F" w:rsidR="55CDCC98">
              <w:rPr>
                <w:sz w:val="20"/>
                <w:szCs w:val="20"/>
              </w:rPr>
              <w:t>s</w:t>
            </w:r>
            <w:r w:rsidRPr="3D1F7D4F" w:rsidR="56CF007E">
              <w:rPr>
                <w:sz w:val="20"/>
                <w:szCs w:val="20"/>
              </w:rPr>
              <w:t xml:space="preserve">equences, </w:t>
            </w:r>
            <w:r w:rsidRPr="3D1F7D4F" w:rsidR="1E32816D">
              <w:rPr>
                <w:sz w:val="20"/>
                <w:szCs w:val="20"/>
              </w:rPr>
              <w:t>a</w:t>
            </w:r>
            <w:r w:rsidRPr="3D1F7D4F" w:rsidR="56CF007E">
              <w:rPr>
                <w:sz w:val="20"/>
                <w:szCs w:val="20"/>
              </w:rPr>
              <w:t xml:space="preserve">lgebraic notation, </w:t>
            </w:r>
            <w:r w:rsidRPr="3D1F7D4F" w:rsidR="570C97B0">
              <w:rPr>
                <w:sz w:val="20"/>
                <w:szCs w:val="20"/>
              </w:rPr>
              <w:t>e</w:t>
            </w:r>
            <w:r w:rsidRPr="3D1F7D4F" w:rsidR="56CF007E">
              <w:rPr>
                <w:sz w:val="20"/>
                <w:szCs w:val="20"/>
              </w:rPr>
              <w:t xml:space="preserve">quality and </w:t>
            </w:r>
            <w:r w:rsidRPr="3D1F7D4F" w:rsidR="79282085">
              <w:rPr>
                <w:sz w:val="20"/>
                <w:szCs w:val="20"/>
              </w:rPr>
              <w:t>e</w:t>
            </w:r>
            <w:r w:rsidRPr="3D1F7D4F" w:rsidR="56CF007E">
              <w:rPr>
                <w:sz w:val="20"/>
                <w:szCs w:val="20"/>
              </w:rPr>
              <w:t xml:space="preserve">quivalence, </w:t>
            </w:r>
            <w:r w:rsidRPr="3D1F7D4F" w:rsidR="4780E6C3">
              <w:rPr>
                <w:sz w:val="20"/>
                <w:szCs w:val="20"/>
              </w:rPr>
              <w:t>p</w:t>
            </w:r>
            <w:r w:rsidRPr="3D1F7D4F" w:rsidR="56CF007E">
              <w:rPr>
                <w:sz w:val="20"/>
                <w:szCs w:val="20"/>
              </w:rPr>
              <w:t xml:space="preserve">lace </w:t>
            </w:r>
            <w:r w:rsidRPr="3D1F7D4F" w:rsidR="28EEC2E4">
              <w:rPr>
                <w:sz w:val="20"/>
                <w:szCs w:val="20"/>
              </w:rPr>
              <w:t>v</w:t>
            </w:r>
            <w:r w:rsidRPr="3D1F7D4F" w:rsidR="56CF007E">
              <w:rPr>
                <w:sz w:val="20"/>
                <w:szCs w:val="20"/>
              </w:rPr>
              <w:t>alue</w:t>
            </w:r>
          </w:p>
          <w:p w:rsidRPr="00000000" w:rsidR="00000000" w:rsidDel="00000000" w:rsidP="1B0972A1" w:rsidRDefault="00000000" w14:paraId="00000012" wp14:textId="1D668C4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48AFD68D" wp14:textId="2F6E2681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14F44759">
              <w:rPr>
                <w:i w:val="1"/>
                <w:iCs w:val="1"/>
                <w:sz w:val="20"/>
                <w:szCs w:val="20"/>
              </w:rPr>
              <w:t>Y7 Spring Assessmen</w:t>
            </w:r>
            <w:r w:rsidRPr="3D1F7D4F" w:rsidR="39CACB22">
              <w:rPr>
                <w:i w:val="1"/>
                <w:iCs w:val="1"/>
                <w:sz w:val="20"/>
                <w:szCs w:val="20"/>
              </w:rPr>
              <w:t>t</w:t>
            </w:r>
          </w:p>
          <w:p w:rsidRPr="00000000" w:rsidR="00000000" w:rsidDel="00000000" w:rsidP="3D1F7D4F" w:rsidRDefault="00000000" w14:paraId="00000016" wp14:textId="0022C49A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14F44759">
              <w:rPr>
                <w:sz w:val="20"/>
                <w:szCs w:val="20"/>
              </w:rPr>
              <w:t>Topics</w:t>
            </w:r>
            <w:r w:rsidRPr="3D1F7D4F" w:rsidR="11468325">
              <w:rPr>
                <w:sz w:val="20"/>
                <w:szCs w:val="20"/>
              </w:rPr>
              <w:t xml:space="preserve">: FDP equivalence, </w:t>
            </w:r>
            <w:r w:rsidRPr="3D1F7D4F" w:rsidR="20176687">
              <w:rPr>
                <w:sz w:val="20"/>
                <w:szCs w:val="20"/>
              </w:rPr>
              <w:t>p</w:t>
            </w:r>
            <w:r w:rsidRPr="3D1F7D4F" w:rsidR="11468325">
              <w:rPr>
                <w:sz w:val="20"/>
                <w:szCs w:val="20"/>
              </w:rPr>
              <w:t xml:space="preserve">roblem solving with adding and subtracting, </w:t>
            </w:r>
            <w:r w:rsidRPr="3D1F7D4F" w:rsidR="41FC0278">
              <w:rPr>
                <w:sz w:val="20"/>
                <w:szCs w:val="20"/>
              </w:rPr>
              <w:t>problem solving with multiplying and dividing, fractions and percentages of amounts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3ABBCB2B" wp14:textId="5D8626ED">
            <w:pPr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14F44759">
              <w:rPr>
                <w:i w:val="1"/>
                <w:iCs w:val="1"/>
                <w:sz w:val="20"/>
                <w:szCs w:val="20"/>
              </w:rPr>
              <w:t>Y7 Summer Assessment</w:t>
            </w:r>
          </w:p>
          <w:p w:rsidRPr="00000000" w:rsidR="00000000" w:rsidDel="00000000" w:rsidP="3D1F7D4F" w:rsidRDefault="00000000" w14:paraId="0000001A" wp14:textId="309EFB8C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14F44759">
              <w:rPr>
                <w:sz w:val="20"/>
                <w:szCs w:val="20"/>
              </w:rPr>
              <w:t>Topics:</w:t>
            </w:r>
            <w:r w:rsidRPr="3D1F7D4F" w:rsidR="74C65848">
              <w:rPr>
                <w:sz w:val="20"/>
                <w:szCs w:val="20"/>
              </w:rPr>
              <w:t xml:space="preserve"> operations with directed numbers, </w:t>
            </w:r>
            <w:r w:rsidRPr="3D1F7D4F" w:rsidR="74C65848">
              <w:rPr>
                <w:sz w:val="20"/>
                <w:szCs w:val="20"/>
              </w:rPr>
              <w:t>addition</w:t>
            </w:r>
            <w:r w:rsidRPr="3D1F7D4F" w:rsidR="74C65848">
              <w:rPr>
                <w:sz w:val="20"/>
                <w:szCs w:val="20"/>
              </w:rPr>
              <w:t xml:space="preserve"> and subtraction of fractions, using geometric notation and develop</w:t>
            </w:r>
            <w:r w:rsidRPr="3D1F7D4F" w:rsidR="73C52462">
              <w:rPr>
                <w:sz w:val="20"/>
                <w:szCs w:val="20"/>
              </w:rPr>
              <w:t>ing geometric reasoning</w:t>
            </w:r>
          </w:p>
        </w:tc>
        <w:tc>
          <w:tcPr>
            <w:tcW w:w="33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1E45326"/>
        </w:tc>
      </w:tr>
      <w:tr xmlns:wp14="http://schemas.microsoft.com/office/word/2010/wordml" w:rsidTr="3D1F7D4F" w14:paraId="13A963A1" wp14:textId="77777777">
        <w:trPr>
          <w:cantSplit w:val="0"/>
          <w:tblHeader w:val="0"/>
          <w:trHeight w:val="300"/>
        </w:trPr>
        <w:tc>
          <w:tcPr>
            <w:tcW w:w="7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34B2ADBF" wp14:textId="42C5F109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34A0A0DA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475031E4">
              <w:rPr>
                <w:i w:val="1"/>
                <w:iCs w:val="1"/>
                <w:sz w:val="20"/>
                <w:szCs w:val="20"/>
              </w:rPr>
              <w:t>8</w:t>
            </w:r>
            <w:r w:rsidRPr="3D1F7D4F" w:rsidR="34A0A0DA">
              <w:rPr>
                <w:i w:val="1"/>
                <w:iCs w:val="1"/>
                <w:sz w:val="20"/>
                <w:szCs w:val="20"/>
              </w:rPr>
              <w:t xml:space="preserve"> Autumn Assessment</w:t>
            </w:r>
          </w:p>
          <w:p w:rsidRPr="00000000" w:rsidR="00000000" w:rsidDel="00000000" w:rsidP="3D1F7D4F" w:rsidRDefault="00000000" w14:paraId="7CCDE874" wp14:textId="31D86AD5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34A0A0DA">
              <w:rPr>
                <w:sz w:val="20"/>
                <w:szCs w:val="20"/>
              </w:rPr>
              <w:t>Topics:</w:t>
            </w:r>
            <w:r w:rsidRPr="3D1F7D4F" w:rsidR="65BB2453">
              <w:rPr>
                <w:sz w:val="20"/>
                <w:szCs w:val="20"/>
              </w:rPr>
              <w:t xml:space="preserve"> Venn diagrams, probability, prime numbers, multiplicative reasoning, ratio, proportion, scale factors, multiplying and dividing fract</w:t>
            </w:r>
            <w:r w:rsidRPr="3D1F7D4F" w:rsidR="3EB3043A">
              <w:rPr>
                <w:sz w:val="20"/>
                <w:szCs w:val="20"/>
              </w:rPr>
              <w:t>ions</w:t>
            </w:r>
          </w:p>
          <w:p w:rsidRPr="00000000" w:rsidR="00000000" w:rsidDel="00000000" w:rsidP="3D1F7D4F" w:rsidRDefault="00000000" w14:paraId="01363AF7" wp14:textId="5E75A4A8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3EB3043A">
              <w:rPr>
                <w:b w:val="1"/>
                <w:bCs w:val="1"/>
                <w:sz w:val="20"/>
                <w:szCs w:val="20"/>
              </w:rPr>
              <w:t>Plus</w:t>
            </w:r>
            <w:r w:rsidRPr="3D1F7D4F" w:rsidR="3EB3043A">
              <w:rPr>
                <w:b w:val="1"/>
                <w:bCs w:val="1"/>
                <w:sz w:val="20"/>
                <w:szCs w:val="20"/>
              </w:rPr>
              <w:t xml:space="preserve"> any year 7 material</w:t>
            </w:r>
          </w:p>
          <w:p w:rsidRPr="00000000" w:rsidR="00000000" w:rsidDel="00000000" w:rsidP="3D1F7D4F" w:rsidRDefault="00000000" w14:paraId="009C574B" wp14:textId="26F45910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 w:rsidRPr="00000000" w:rsidR="00000000" w:rsidDel="00000000" w:rsidP="1B0972A1" w:rsidRDefault="00000000" w14:paraId="0000001F" wp14:textId="35B7840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430C05E1" wp14:textId="3AC22D51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2FFAC70A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7F3D3D35">
              <w:rPr>
                <w:i w:val="1"/>
                <w:iCs w:val="1"/>
                <w:sz w:val="20"/>
                <w:szCs w:val="20"/>
              </w:rPr>
              <w:t>8</w:t>
            </w:r>
            <w:r w:rsidRPr="3D1F7D4F" w:rsidR="2FFAC70A">
              <w:rPr>
                <w:i w:val="1"/>
                <w:iCs w:val="1"/>
                <w:sz w:val="20"/>
                <w:szCs w:val="20"/>
              </w:rPr>
              <w:t xml:space="preserve"> Spring Assessment</w:t>
            </w:r>
          </w:p>
          <w:p w:rsidRPr="00000000" w:rsidR="00000000" w:rsidDel="00000000" w:rsidP="3D1F7D4F" w:rsidRDefault="00000000" w14:paraId="3F554C02" wp14:textId="7CB39841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2FFAC70A">
              <w:rPr>
                <w:sz w:val="20"/>
                <w:szCs w:val="20"/>
              </w:rPr>
              <w:t>Topics</w:t>
            </w:r>
            <w:r w:rsidRPr="3D1F7D4F" w:rsidR="40567DF9">
              <w:rPr>
                <w:sz w:val="20"/>
                <w:szCs w:val="20"/>
              </w:rPr>
              <w:t xml:space="preserve">: Coordinates and graphs, </w:t>
            </w:r>
            <w:r w:rsidRPr="3D1F7D4F" w:rsidR="40567DF9">
              <w:rPr>
                <w:sz w:val="20"/>
                <w:szCs w:val="20"/>
              </w:rPr>
              <w:t>representing</w:t>
            </w:r>
            <w:r w:rsidRPr="3D1F7D4F" w:rsidR="40567DF9">
              <w:rPr>
                <w:sz w:val="20"/>
                <w:szCs w:val="20"/>
              </w:rPr>
              <w:t xml:space="preserve"> data, tables and probability, br</w:t>
            </w:r>
            <w:r w:rsidRPr="3D1F7D4F" w:rsidR="18231291">
              <w:rPr>
                <w:sz w:val="20"/>
                <w:szCs w:val="20"/>
              </w:rPr>
              <w:t>ackets equations and inequalities, sequences</w:t>
            </w:r>
          </w:p>
          <w:p w:rsidRPr="00000000" w:rsidR="00000000" w:rsidDel="00000000" w:rsidP="3D1F7D4F" w:rsidRDefault="00000000" w14:paraId="7E167CD3" wp14:textId="5E75A4A8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18231291">
              <w:rPr>
                <w:b w:val="1"/>
                <w:bCs w:val="1"/>
                <w:sz w:val="20"/>
                <w:szCs w:val="20"/>
              </w:rPr>
              <w:t>Plus any year 7 material</w:t>
            </w:r>
          </w:p>
          <w:p w:rsidRPr="00000000" w:rsidR="00000000" w:rsidDel="00000000" w:rsidP="3D1F7D4F" w:rsidRDefault="00000000" w14:paraId="00000026" wp14:textId="2171DC43">
            <w:pPr>
              <w:pStyle w:val="Normal"/>
              <w:widowControl w:val="0"/>
              <w:spacing w:line="240" w:lineRule="auto"/>
              <w:rPr>
                <w:rFonts w:ascii="Verdana" w:hAnsi="Verdana" w:eastAsia="Verdana" w:cs="Verdana"/>
                <w:sz w:val="20"/>
                <w:szCs w:val="20"/>
                <w:highlight w:val="white"/>
                <w:rtl w:val="0"/>
              </w:rPr>
            </w:pPr>
          </w:p>
        </w:tc>
        <w:tc>
          <w:tcPr>
            <w:tcW w:w="3874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456B5B14" wp14:textId="65878475">
            <w:pPr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2F67233F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203B5C0C">
              <w:rPr>
                <w:i w:val="1"/>
                <w:iCs w:val="1"/>
                <w:sz w:val="20"/>
                <w:szCs w:val="20"/>
              </w:rPr>
              <w:t>8</w:t>
            </w:r>
            <w:r w:rsidRPr="3D1F7D4F" w:rsidR="2F67233F">
              <w:rPr>
                <w:i w:val="1"/>
                <w:iCs w:val="1"/>
                <w:sz w:val="20"/>
                <w:szCs w:val="20"/>
              </w:rPr>
              <w:t xml:space="preserve"> Summer Assessment</w:t>
            </w:r>
          </w:p>
          <w:p w:rsidRPr="00000000" w:rsidR="00000000" w:rsidDel="00000000" w:rsidP="3D1F7D4F" w:rsidRDefault="00000000" w14:paraId="5FA24160" wp14:textId="2FD518A1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2F67233F">
              <w:rPr>
                <w:sz w:val="20"/>
                <w:szCs w:val="20"/>
              </w:rPr>
              <w:t>Topics:</w:t>
            </w:r>
            <w:r w:rsidRPr="3D1F7D4F" w:rsidR="5CAA5C04">
              <w:rPr>
                <w:sz w:val="20"/>
                <w:szCs w:val="20"/>
              </w:rPr>
              <w:t xml:space="preserve"> Indices, fractions and percentages, standard form, angles in parallel lines and polygons</w:t>
            </w:r>
          </w:p>
          <w:p w:rsidRPr="00000000" w:rsidR="00000000" w:rsidDel="00000000" w:rsidP="3D1F7D4F" w:rsidRDefault="00000000" w14:paraId="7FFBAFD2" wp14:textId="5E75A4A8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5CAA5C04">
              <w:rPr>
                <w:b w:val="1"/>
                <w:bCs w:val="1"/>
                <w:sz w:val="20"/>
                <w:szCs w:val="20"/>
              </w:rPr>
              <w:t>Plus any year 7 material</w:t>
            </w:r>
          </w:p>
          <w:p w:rsidRPr="00000000" w:rsidR="00000000" w:rsidDel="00000000" w:rsidP="3D1F7D4F" w:rsidRDefault="00000000" w14:paraId="0000002E" wp14:textId="7D8A789F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tcW w:w="33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49F7291"/>
        </w:tc>
      </w:tr>
      <w:tr xmlns:wp14="http://schemas.microsoft.com/office/word/2010/wordml" w:rsidTr="3D1F7D4F" w14:paraId="12A51EFC" wp14:textId="77777777">
        <w:trPr>
          <w:cantSplit w:val="0"/>
          <w:trHeight w:val="420"/>
          <w:tblHeader w:val="0"/>
        </w:trPr>
        <w:tc>
          <w:tcPr>
            <w:tcW w:w="7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W w:w="3874" w:type="dxa"/>
            <w:gridSpan w:val="2"/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3B76E37A" wp14:textId="5C52692C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2F695257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41571357">
              <w:rPr>
                <w:i w:val="1"/>
                <w:iCs w:val="1"/>
                <w:sz w:val="20"/>
                <w:szCs w:val="20"/>
              </w:rPr>
              <w:t>9</w:t>
            </w:r>
            <w:r w:rsidRPr="3D1F7D4F" w:rsidR="2F695257">
              <w:rPr>
                <w:i w:val="1"/>
                <w:iCs w:val="1"/>
                <w:sz w:val="20"/>
                <w:szCs w:val="20"/>
              </w:rPr>
              <w:t xml:space="preserve"> Autumn Assessment</w:t>
            </w:r>
          </w:p>
          <w:p w:rsidRPr="00000000" w:rsidR="00000000" w:rsidDel="00000000" w:rsidP="3D1F7D4F" w:rsidRDefault="00000000" w14:paraId="5F815160" wp14:textId="29B8201C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2F695257">
              <w:rPr>
                <w:sz w:val="20"/>
                <w:szCs w:val="20"/>
              </w:rPr>
              <w:t>Topics:</w:t>
            </w:r>
            <w:r w:rsidRPr="3D1F7D4F" w:rsidR="7DDC1B8D">
              <w:rPr>
                <w:sz w:val="20"/>
                <w:szCs w:val="20"/>
              </w:rPr>
              <w:t xml:space="preserve"> Area of trapezia and circles, symmetry and reflection, measures of locations, line graphs, forming and solving equations</w:t>
            </w:r>
            <w:r w:rsidRPr="3D1F7D4F" w:rsidR="69E65176">
              <w:rPr>
                <w:sz w:val="20"/>
                <w:szCs w:val="20"/>
              </w:rPr>
              <w:t>, 3D shapes</w:t>
            </w:r>
          </w:p>
          <w:p w:rsidRPr="00000000" w:rsidR="00000000" w:rsidDel="00000000" w:rsidP="3D1F7D4F" w:rsidRDefault="00000000" w14:paraId="36D16419" wp14:textId="3F05D3F3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2A61C24E">
              <w:rPr>
                <w:b w:val="1"/>
                <w:bCs w:val="1"/>
                <w:sz w:val="20"/>
                <w:szCs w:val="20"/>
              </w:rPr>
              <w:t>Plus</w:t>
            </w:r>
            <w:r w:rsidRPr="3D1F7D4F" w:rsidR="2A61C24E">
              <w:rPr>
                <w:b w:val="1"/>
                <w:bCs w:val="1"/>
                <w:sz w:val="20"/>
                <w:szCs w:val="20"/>
              </w:rPr>
              <w:t xml:space="preserve"> and year 7 or 8 material</w:t>
            </w:r>
          </w:p>
          <w:p w:rsidRPr="00000000" w:rsidR="00000000" w:rsidDel="00000000" w:rsidP="1B0972A1" w:rsidRDefault="00000000" w14:paraId="00000036" wp14:textId="1E671129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tcW w:w="3874" w:type="dxa"/>
            <w:gridSpan w:val="2"/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108E777E" wp14:textId="250A5344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42F04A43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7D7FC93D">
              <w:rPr>
                <w:i w:val="1"/>
                <w:iCs w:val="1"/>
                <w:sz w:val="20"/>
                <w:szCs w:val="20"/>
              </w:rPr>
              <w:t>9</w:t>
            </w:r>
            <w:r w:rsidRPr="3D1F7D4F" w:rsidR="42F04A43">
              <w:rPr>
                <w:i w:val="1"/>
                <w:iCs w:val="1"/>
                <w:sz w:val="20"/>
                <w:szCs w:val="20"/>
              </w:rPr>
              <w:t xml:space="preserve"> Spring Assessment</w:t>
            </w:r>
          </w:p>
          <w:p w:rsidRPr="00000000" w:rsidR="00000000" w:rsidDel="00000000" w:rsidP="3D1F7D4F" w:rsidRDefault="00000000" w14:paraId="031BD742" wp14:textId="5E84FF21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 w:rsidRPr="3D1F7D4F" w:rsidR="42F04A43">
              <w:rPr>
                <w:sz w:val="20"/>
                <w:szCs w:val="20"/>
              </w:rPr>
              <w:t>Topics</w:t>
            </w:r>
            <w:r w:rsidRPr="3D1F7D4F" w:rsidR="0CCFB128">
              <w:rPr>
                <w:sz w:val="20"/>
                <w:szCs w:val="20"/>
              </w:rPr>
              <w:t>:</w:t>
            </w:r>
            <w:r w:rsidRPr="3D1F7D4F" w:rsidR="4DAB2BC1">
              <w:rPr>
                <w:sz w:val="20"/>
                <w:szCs w:val="20"/>
              </w:rPr>
              <w:t xml:space="preserve"> Constructions and congruency, using percentages, money maths, </w:t>
            </w:r>
            <w:r w:rsidRPr="3D1F7D4F" w:rsidR="7B25E5F0">
              <w:rPr>
                <w:sz w:val="20"/>
                <w:szCs w:val="20"/>
              </w:rPr>
              <w:t>understanding numbers</w:t>
            </w:r>
          </w:p>
          <w:p w:rsidRPr="00000000" w:rsidR="00000000" w:rsidDel="00000000" w:rsidP="3D1F7D4F" w:rsidRDefault="00000000" w14:paraId="4282F332" wp14:textId="3F05D3F3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7B25E5F0">
              <w:rPr>
                <w:b w:val="1"/>
                <w:bCs w:val="1"/>
                <w:sz w:val="20"/>
                <w:szCs w:val="20"/>
              </w:rPr>
              <w:t>Plus and year 7 or 8 material</w:t>
            </w:r>
          </w:p>
          <w:p w:rsidRPr="00000000" w:rsidR="00000000" w:rsidDel="00000000" w:rsidP="3D1F7D4F" w:rsidRDefault="00000000" w14:paraId="23D5DC10" wp14:textId="4E936D62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  <w:p w:rsidRPr="00000000" w:rsidR="00000000" w:rsidDel="00000000" w:rsidP="3D1F7D4F" w:rsidRDefault="00000000" w14:paraId="00000042" wp14:textId="6FC0FEEB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tcW w:w="3874" w:type="dxa"/>
            <w:gridSpan w:val="2"/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3D1F7D4F" w:rsidRDefault="00000000" w14:paraId="4240309A" wp14:textId="3D758B2F">
            <w:pPr>
              <w:widowControl w:val="0"/>
              <w:spacing w:line="240" w:lineRule="auto"/>
              <w:rPr>
                <w:i w:val="1"/>
                <w:iCs w:val="1"/>
                <w:sz w:val="20"/>
                <w:szCs w:val="20"/>
                <w:rtl w:val="0"/>
              </w:rPr>
            </w:pPr>
            <w:r w:rsidRPr="3D1F7D4F" w:rsidR="1B7280E6">
              <w:rPr>
                <w:i w:val="1"/>
                <w:iCs w:val="1"/>
                <w:sz w:val="20"/>
                <w:szCs w:val="20"/>
              </w:rPr>
              <w:t>Y</w:t>
            </w:r>
            <w:r w:rsidRPr="3D1F7D4F" w:rsidR="1F273F44">
              <w:rPr>
                <w:i w:val="1"/>
                <w:iCs w:val="1"/>
                <w:sz w:val="20"/>
                <w:szCs w:val="20"/>
              </w:rPr>
              <w:t>9</w:t>
            </w:r>
            <w:r w:rsidRPr="3D1F7D4F" w:rsidR="1B7280E6">
              <w:rPr>
                <w:i w:val="1"/>
                <w:iCs w:val="1"/>
                <w:sz w:val="20"/>
                <w:szCs w:val="20"/>
              </w:rPr>
              <w:t xml:space="preserve"> Summer Assessment</w:t>
            </w:r>
          </w:p>
          <w:p w:rsidRPr="00000000" w:rsidR="00000000" w:rsidDel="00000000" w:rsidP="3D1F7D4F" w:rsidRDefault="00000000" w14:paraId="66A9A7C6" wp14:textId="041D09D0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1B7280E6">
              <w:rPr>
                <w:sz w:val="20"/>
                <w:szCs w:val="20"/>
              </w:rPr>
              <w:t>Topics:</w:t>
            </w:r>
            <w:r w:rsidRPr="3D1F7D4F" w:rsidR="0A16DD1A">
              <w:rPr>
                <w:sz w:val="20"/>
                <w:szCs w:val="20"/>
              </w:rPr>
              <w:t xml:space="preserve"> Rotation and translation, Pythagoras’ Theorem, </w:t>
            </w:r>
            <w:r w:rsidRPr="3D1F7D4F" w:rsidR="0A16DD1A">
              <w:rPr>
                <w:sz w:val="20"/>
                <w:szCs w:val="20"/>
              </w:rPr>
              <w:t>Enlargement</w:t>
            </w:r>
            <w:r w:rsidRPr="3D1F7D4F" w:rsidR="0A16DD1A">
              <w:rPr>
                <w:sz w:val="20"/>
                <w:szCs w:val="20"/>
              </w:rPr>
              <w:t xml:space="preserve"> and similarity, </w:t>
            </w:r>
            <w:r w:rsidRPr="3D1F7D4F" w:rsidR="0A16DD1A">
              <w:rPr>
                <w:sz w:val="20"/>
                <w:szCs w:val="20"/>
              </w:rPr>
              <w:t>Ratio</w:t>
            </w:r>
            <w:r w:rsidRPr="3D1F7D4F" w:rsidR="0A16DD1A">
              <w:rPr>
                <w:sz w:val="20"/>
                <w:szCs w:val="20"/>
              </w:rPr>
              <w:t xml:space="preserve"> and proportion problems</w:t>
            </w:r>
          </w:p>
          <w:p w:rsidRPr="00000000" w:rsidR="00000000" w:rsidDel="00000000" w:rsidP="3D1F7D4F" w:rsidRDefault="00000000" w14:paraId="3E9E3F89" wp14:textId="3F05D3F3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 w:rsidRPr="3D1F7D4F" w:rsidR="0A16DD1A">
              <w:rPr>
                <w:b w:val="1"/>
                <w:bCs w:val="1"/>
                <w:sz w:val="20"/>
                <w:szCs w:val="20"/>
              </w:rPr>
              <w:t>Plus and year 7 or 8 material</w:t>
            </w:r>
          </w:p>
          <w:p w:rsidRPr="00000000" w:rsidR="00000000" w:rsidDel="00000000" w:rsidP="3D1F7D4F" w:rsidRDefault="00000000" w14:paraId="2F716E2B" wp14:textId="25BE3895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  <w:p w:rsidRPr="00000000" w:rsidR="00000000" w:rsidDel="00000000" w:rsidP="3D1F7D4F" w:rsidRDefault="00000000" w14:paraId="0000004B" wp14:textId="67FAA337">
            <w:pPr>
              <w:pStyle w:val="Normal"/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tcW w:w="33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5378AB6"/>
        </w:tc>
      </w:tr>
      <w:tr xmlns:wp14="http://schemas.microsoft.com/office/word/2010/wordml" w:rsidTr="3D1F7D4F" w14:paraId="64D45956" wp14:textId="77777777">
        <w:trPr>
          <w:cantSplit w:val="0"/>
          <w:tblHeader w:val="0"/>
          <w:trHeight w:val="300"/>
        </w:trPr>
        <w:tc>
          <w:tcPr>
            <w:tcW w:w="735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E9BE3AA" w:rsidRDefault="00000000" w14:paraId="00000053" wp14:textId="1F8FAB0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</w:tc>
        <w:tc>
          <w:tcPr>
            <w:tcW w:w="33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5B4A6E97"/>
        </w:tc>
      </w:tr>
      <w:tr xmlns:wp14="http://schemas.microsoft.com/office/word/2010/wordml" w:rsidTr="3D1F7D4F" w14:paraId="75AFADD4" wp14:textId="77777777">
        <w:trPr>
          <w:cantSplit w:val="0"/>
          <w:tblHeader w:val="0"/>
          <w:trHeight w:val="300"/>
        </w:trPr>
        <w:tc>
          <w:tcPr>
            <w:tcW w:w="735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E9BE3AA" w:rsidRDefault="00000000" w14:paraId="00000056" wp14:textId="253C568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E9BE3AA" w:rsidRDefault="00000000" w14:paraId="00000058" wp14:textId="5AF744F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937" w:type="dxa"/>
            <w:shd w:val="clear" w:color="auto" w:fill="D9D9D9" w:themeFill="background1" w:themeFillShade="D9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34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20949842"/>
        </w:tc>
      </w:tr>
    </w:tbl>
    <w:p w:rsidR="06CBA432" w:rsidRDefault="06CBA432" w14:paraId="3A48CE5A" w14:textId="48FD5882"/>
    <w:tbl>
      <w:tblPr>
        <w:tblW w:w="15660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5660"/>
      </w:tblGrid>
      <w:tr xmlns:wp14="http://schemas.microsoft.com/office/word/2010/wordml" w:rsidTr="1B0972A1" w14:paraId="4B41E859" wp14:textId="77777777">
        <w:trPr>
          <w:cantSplit w:val="0"/>
          <w:tblHeader w:val="0"/>
        </w:trPr>
        <w:tc>
          <w:tcPr>
            <w:tcW w:w="15660" w:type="dxa"/>
            <w:shd w:val="clear" w:color="auto" w:fill="1E8BCD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B0972A1" w:rsidRDefault="00000000" w14:paraId="00000072" wp14:textId="121535F2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 w:rsidRPr="1B0972A1" w:rsidR="1654AFE4">
              <w:rPr>
                <w:b w:val="1"/>
                <w:bCs w:val="1"/>
                <w:sz w:val="22"/>
                <w:szCs w:val="22"/>
              </w:rPr>
              <w:t>Examples of on-going assessment</w:t>
            </w:r>
            <w:r w:rsidRPr="1B0972A1" w:rsidR="1F6231BC">
              <w:rPr>
                <w:b w:val="1"/>
                <w:bCs w:val="1"/>
                <w:sz w:val="22"/>
                <w:szCs w:val="22"/>
              </w:rPr>
              <w:t xml:space="preserve"> and feedback</w:t>
            </w:r>
            <w:r w:rsidRPr="1B0972A1" w:rsidR="1654AFE4">
              <w:rPr>
                <w:b w:val="1"/>
                <w:bCs w:val="1"/>
                <w:sz w:val="22"/>
                <w:szCs w:val="22"/>
              </w:rPr>
              <w:t xml:space="preserve"> in lessons</w:t>
            </w:r>
          </w:p>
        </w:tc>
      </w:tr>
      <w:tr xmlns:wp14="http://schemas.microsoft.com/office/word/2010/wordml" w:rsidTr="1B0972A1" w14:paraId="60E639E8" wp14:textId="77777777">
        <w:trPr>
          <w:cantSplit w:val="0"/>
          <w:tblHeader w:val="0"/>
        </w:trPr>
        <w:tc>
          <w:tcPr>
            <w:tcW w:w="156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B0972A1" w:rsidRDefault="00000000" w14:paraId="00000075" wp14:textId="79B76C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B0972A1" w:rsidR="00000000">
              <w:rPr>
                <w:sz w:val="20"/>
                <w:szCs w:val="20"/>
              </w:rPr>
              <w:t>Verbal feedback</w:t>
            </w:r>
            <w:r w:rsidRPr="1B0972A1" w:rsidR="42C5F4C0">
              <w:rPr>
                <w:sz w:val="20"/>
                <w:szCs w:val="20"/>
              </w:rPr>
              <w:t xml:space="preserve"> by the teacher</w:t>
            </w:r>
            <w:r w:rsidRPr="1B0972A1" w:rsidR="00000000">
              <w:rPr>
                <w:sz w:val="20"/>
                <w:szCs w:val="20"/>
              </w:rPr>
              <w:t xml:space="preserve"> to the whole class which students </w:t>
            </w:r>
            <w:r w:rsidRPr="1B0972A1" w:rsidR="6FEFC0B5">
              <w:rPr>
                <w:sz w:val="20"/>
                <w:szCs w:val="20"/>
              </w:rPr>
              <w:t>act on in the lesson</w:t>
            </w:r>
            <w:r w:rsidRPr="1B0972A1" w:rsidR="6465FF8F">
              <w:rPr>
                <w:sz w:val="20"/>
                <w:szCs w:val="20"/>
              </w:rPr>
              <w:t xml:space="preserve">; this is often </w:t>
            </w:r>
            <w:r w:rsidRPr="1B0972A1" w:rsidR="6465FF8F">
              <w:rPr>
                <w:sz w:val="20"/>
                <w:szCs w:val="20"/>
              </w:rPr>
              <w:t>evidenced</w:t>
            </w:r>
            <w:r w:rsidRPr="1B0972A1" w:rsidR="6465FF8F">
              <w:rPr>
                <w:sz w:val="20"/>
                <w:szCs w:val="20"/>
              </w:rPr>
              <w:t xml:space="preserve"> </w:t>
            </w:r>
            <w:r w:rsidRPr="1B0972A1" w:rsidR="2D5D1AC0">
              <w:rPr>
                <w:sz w:val="20"/>
                <w:szCs w:val="20"/>
              </w:rPr>
              <w:t>using</w:t>
            </w:r>
            <w:r w:rsidRPr="1B0972A1" w:rsidR="6465FF8F">
              <w:rPr>
                <w:sz w:val="20"/>
                <w:szCs w:val="20"/>
              </w:rPr>
              <w:t xml:space="preserve"> purple pen.</w:t>
            </w:r>
          </w:p>
          <w:p w:rsidRPr="00000000" w:rsidR="00000000" w:rsidDel="00000000" w:rsidP="516FD72D" w:rsidRDefault="00000000" w14:paraId="00000076" wp14:textId="59F94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RPr="516FD72D" w:rsidR="00000000">
              <w:rPr>
                <w:sz w:val="20"/>
                <w:szCs w:val="20"/>
              </w:rPr>
              <w:t>Students self-asses</w:t>
            </w:r>
            <w:r w:rsidRPr="516FD72D" w:rsidR="2F81C7AE">
              <w:rPr>
                <w:sz w:val="20"/>
                <w:szCs w:val="20"/>
              </w:rPr>
              <w:t>s</w:t>
            </w:r>
            <w:r w:rsidRPr="516FD72D" w:rsidR="00000000">
              <w:rPr>
                <w:sz w:val="20"/>
                <w:szCs w:val="20"/>
              </w:rPr>
              <w:t xml:space="preserve"> or peer-asses</w:t>
            </w:r>
            <w:r w:rsidRPr="516FD72D" w:rsidR="79B77A45">
              <w:rPr>
                <w:sz w:val="20"/>
                <w:szCs w:val="20"/>
              </w:rPr>
              <w:t>s</w:t>
            </w:r>
            <w:r w:rsidRPr="516FD72D" w:rsidR="00000000">
              <w:rPr>
                <w:sz w:val="20"/>
                <w:szCs w:val="20"/>
              </w:rPr>
              <w:t xml:space="preserve"> work with a clear framework guiding them through this.</w:t>
            </w:r>
          </w:p>
          <w:p w:rsidRPr="00000000" w:rsidR="00000000" w:rsidDel="00000000" w:rsidP="516FD72D" w:rsidRDefault="00000000" w14:paraId="00000077" wp14:textId="5BF5CA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516FD72D" w:rsidR="00000000">
              <w:rPr>
                <w:sz w:val="20"/>
                <w:szCs w:val="20"/>
              </w:rPr>
              <w:t>Teachers circulat</w:t>
            </w:r>
            <w:r w:rsidRPr="516FD72D" w:rsidR="3002564D">
              <w:rPr>
                <w:sz w:val="20"/>
                <w:szCs w:val="20"/>
              </w:rPr>
              <w:t>e</w:t>
            </w:r>
            <w:r w:rsidRPr="516FD72D" w:rsidR="00000000">
              <w:rPr>
                <w:sz w:val="20"/>
                <w:szCs w:val="20"/>
              </w:rPr>
              <w:t xml:space="preserve"> to give ’LIVE’ </w:t>
            </w:r>
            <w:r w:rsidRPr="516FD72D" w:rsidR="098BACA1">
              <w:rPr>
                <w:sz w:val="20"/>
                <w:szCs w:val="20"/>
              </w:rPr>
              <w:t xml:space="preserve">and immediate </w:t>
            </w:r>
            <w:r w:rsidRPr="516FD72D" w:rsidR="00000000">
              <w:rPr>
                <w:sz w:val="20"/>
                <w:szCs w:val="20"/>
              </w:rPr>
              <w:t>feedback as students are working independently</w:t>
            </w:r>
          </w:p>
          <w:p w:rsidRPr="00000000" w:rsidR="00000000" w:rsidDel="00000000" w:rsidP="1B0972A1" w:rsidRDefault="00000000" w14:paraId="5D0B9E1B" wp14:textId="253BD8C2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B0972A1" w:rsidR="7B04438D">
              <w:rPr>
                <w:sz w:val="20"/>
                <w:szCs w:val="20"/>
              </w:rPr>
              <w:t xml:space="preserve">Students may complete mini quizzes or starter activities (last lesson, last week, last month) and </w:t>
            </w:r>
            <w:r w:rsidRPr="1B0972A1" w:rsidR="1B5A71D3">
              <w:rPr>
                <w:sz w:val="20"/>
                <w:szCs w:val="20"/>
              </w:rPr>
              <w:t>receive</w:t>
            </w:r>
            <w:r w:rsidRPr="1B0972A1" w:rsidR="7B04438D">
              <w:rPr>
                <w:sz w:val="20"/>
                <w:szCs w:val="20"/>
              </w:rPr>
              <w:t xml:space="preserve"> verbal feedback</w:t>
            </w:r>
          </w:p>
          <w:p w:rsidRPr="00000000" w:rsidR="00000000" w:rsidDel="00000000" w:rsidP="1B0972A1" w:rsidRDefault="00000000" w14:paraId="00000078" wp14:textId="4D7114FA">
            <w:pPr>
              <w:pStyle w:val="Normal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1B0972A1" w:rsidR="278BB4E9">
              <w:rPr>
                <w:sz w:val="20"/>
                <w:szCs w:val="20"/>
              </w:rPr>
              <w:t>Us</w:t>
            </w:r>
            <w:r w:rsidRPr="1B0972A1" w:rsidR="68602095">
              <w:rPr>
                <w:sz w:val="20"/>
                <w:szCs w:val="20"/>
              </w:rPr>
              <w:t>e</w:t>
            </w:r>
            <w:r w:rsidRPr="1B0972A1" w:rsidR="278BB4E9">
              <w:rPr>
                <w:sz w:val="20"/>
                <w:szCs w:val="20"/>
              </w:rPr>
              <w:t xml:space="preserve"> of tailored questioning by the teacher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7B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6"/>
      <w:pgSz w:w="16838" w:h="11906" w:orient="landscape"/>
      <w:pgMar w:top="566" w:right="566" w:bottom="566" w:left="566" w:header="720" w:footer="720"/>
      <w:pgNumType w:start="1"/>
      <w:footerReference w:type="default" r:id="R4bbd1a5703bd4e49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516FD72D" w:rsidTr="516FD72D" w14:paraId="6149E69B">
      <w:tc>
        <w:tcPr>
          <w:tcW w:w="5235" w:type="dxa"/>
          <w:tcMar/>
        </w:tcPr>
        <w:p w:rsidR="516FD72D" w:rsidP="516FD72D" w:rsidRDefault="516FD72D" w14:paraId="41359BFD" w14:textId="66169E8D">
          <w:pPr>
            <w:pStyle w:val="Header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516FD72D" w:rsidP="516FD72D" w:rsidRDefault="516FD72D" w14:paraId="5B95486A" w14:textId="587C3A17">
          <w:pPr>
            <w:pStyle w:val="Header"/>
            <w:bidi w:val="0"/>
            <w:jc w:val="center"/>
          </w:pPr>
        </w:p>
      </w:tc>
      <w:tc>
        <w:tcPr>
          <w:tcW w:w="5235" w:type="dxa"/>
          <w:tcMar/>
        </w:tcPr>
        <w:p w:rsidR="516FD72D" w:rsidP="516FD72D" w:rsidRDefault="516FD72D" w14:paraId="5901F40A" w14:textId="28C952EB">
          <w:pPr>
            <w:pStyle w:val="Header"/>
            <w:bidi w:val="0"/>
            <w:ind w:right="-115"/>
            <w:jc w:val="right"/>
          </w:pPr>
        </w:p>
      </w:tc>
    </w:tr>
  </w:tbl>
  <w:p w:rsidR="516FD72D" w:rsidP="516FD72D" w:rsidRDefault="516FD72D" w14:paraId="2AD88C25" w14:textId="4402E7F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516FD72D" w:rsidRDefault="00000000" w14:paraId="0000007C" wp14:textId="7C82A8EE">
    <w:pPr>
      <w:pStyle w:val="Normal"/>
      <w:pageBreakBefore w:val="0"/>
    </w:pPr>
    <w:r w:rsidR="06CBA432">
      <w:drawing>
        <wp:inline xmlns:wp14="http://schemas.microsoft.com/office/word/2010/wordprocessingDrawing" wp14:editId="7B6DDB59" wp14:anchorId="1F8B1180">
          <wp:extent cx="962025" cy="383465"/>
          <wp:effectExtent l="0" t="0" r="0" b="0"/>
          <wp:docPr id="39457395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6b30a0a497e4c5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62025" cy="38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580e349b"/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1D5FD2B"/>
    <w:rsid w:val="00000000"/>
    <w:rsid w:val="0070AEC8"/>
    <w:rsid w:val="018FCCDE"/>
    <w:rsid w:val="01C5843F"/>
    <w:rsid w:val="01D5FD2B"/>
    <w:rsid w:val="0261EE09"/>
    <w:rsid w:val="027BA24B"/>
    <w:rsid w:val="039CDD6D"/>
    <w:rsid w:val="05B3430D"/>
    <w:rsid w:val="05CECC55"/>
    <w:rsid w:val="06CBA432"/>
    <w:rsid w:val="0878397A"/>
    <w:rsid w:val="098BACA1"/>
    <w:rsid w:val="0A16DD1A"/>
    <w:rsid w:val="0AA70593"/>
    <w:rsid w:val="0C289A41"/>
    <w:rsid w:val="0C3E0DD9"/>
    <w:rsid w:val="0CCFB128"/>
    <w:rsid w:val="0E38ECBA"/>
    <w:rsid w:val="10FDE33A"/>
    <w:rsid w:val="11468325"/>
    <w:rsid w:val="11C1BDEB"/>
    <w:rsid w:val="143583FC"/>
    <w:rsid w:val="14F44759"/>
    <w:rsid w:val="15432309"/>
    <w:rsid w:val="15B7A01B"/>
    <w:rsid w:val="15D3B548"/>
    <w:rsid w:val="1654AFE4"/>
    <w:rsid w:val="169D1C94"/>
    <w:rsid w:val="17694F00"/>
    <w:rsid w:val="176FC9A4"/>
    <w:rsid w:val="18231291"/>
    <w:rsid w:val="18261D8C"/>
    <w:rsid w:val="18EF40DD"/>
    <w:rsid w:val="190B560A"/>
    <w:rsid w:val="19D4BD56"/>
    <w:rsid w:val="1A1097CF"/>
    <w:rsid w:val="1AA7266B"/>
    <w:rsid w:val="1AB7A5CB"/>
    <w:rsid w:val="1B0972A1"/>
    <w:rsid w:val="1B237F7C"/>
    <w:rsid w:val="1B5A71D3"/>
    <w:rsid w:val="1B708DB7"/>
    <w:rsid w:val="1B7280E6"/>
    <w:rsid w:val="1C433AC7"/>
    <w:rsid w:val="1E32816D"/>
    <w:rsid w:val="1F273F44"/>
    <w:rsid w:val="1F6231BC"/>
    <w:rsid w:val="1FB17443"/>
    <w:rsid w:val="201662C6"/>
    <w:rsid w:val="20176687"/>
    <w:rsid w:val="203B5C0C"/>
    <w:rsid w:val="214D44A4"/>
    <w:rsid w:val="2398130B"/>
    <w:rsid w:val="24CE9CF6"/>
    <w:rsid w:val="2603456A"/>
    <w:rsid w:val="278BB4E9"/>
    <w:rsid w:val="28EEC2E4"/>
    <w:rsid w:val="29EAE120"/>
    <w:rsid w:val="2A61C24E"/>
    <w:rsid w:val="2BB9A4E2"/>
    <w:rsid w:val="2D5D1AC0"/>
    <w:rsid w:val="2E9BE3AA"/>
    <w:rsid w:val="2F67233F"/>
    <w:rsid w:val="2F695257"/>
    <w:rsid w:val="2F81C7AE"/>
    <w:rsid w:val="2FFAC70A"/>
    <w:rsid w:val="3002564D"/>
    <w:rsid w:val="32488D63"/>
    <w:rsid w:val="34A0A0DA"/>
    <w:rsid w:val="353C6626"/>
    <w:rsid w:val="36082E5D"/>
    <w:rsid w:val="36D83687"/>
    <w:rsid w:val="37A3FEBE"/>
    <w:rsid w:val="391F224E"/>
    <w:rsid w:val="393FCF1F"/>
    <w:rsid w:val="39CACB22"/>
    <w:rsid w:val="3ABA45A2"/>
    <w:rsid w:val="3B653332"/>
    <w:rsid w:val="3B94E038"/>
    <w:rsid w:val="3BAE0895"/>
    <w:rsid w:val="3C5F5E5C"/>
    <w:rsid w:val="3C776FE1"/>
    <w:rsid w:val="3D1F7D4F"/>
    <w:rsid w:val="3EB3043A"/>
    <w:rsid w:val="3F6BE127"/>
    <w:rsid w:val="40567DF9"/>
    <w:rsid w:val="41571357"/>
    <w:rsid w:val="41FC0278"/>
    <w:rsid w:val="42A648E6"/>
    <w:rsid w:val="42C5F4C0"/>
    <w:rsid w:val="42F04A43"/>
    <w:rsid w:val="44E3BA22"/>
    <w:rsid w:val="46F0BB3C"/>
    <w:rsid w:val="475031E4"/>
    <w:rsid w:val="4780E6C3"/>
    <w:rsid w:val="47A1D13D"/>
    <w:rsid w:val="48736340"/>
    <w:rsid w:val="493CCA8C"/>
    <w:rsid w:val="4997AE5D"/>
    <w:rsid w:val="49B72B45"/>
    <w:rsid w:val="4D46D463"/>
    <w:rsid w:val="4DAB2BC1"/>
    <w:rsid w:val="4E182935"/>
    <w:rsid w:val="4E5CD850"/>
    <w:rsid w:val="4FAC0C10"/>
    <w:rsid w:val="501F0F22"/>
    <w:rsid w:val="516FD72D"/>
    <w:rsid w:val="52E3ACD2"/>
    <w:rsid w:val="547F7D33"/>
    <w:rsid w:val="5551E648"/>
    <w:rsid w:val="55CDCC98"/>
    <w:rsid w:val="56CF007E"/>
    <w:rsid w:val="56FCA28D"/>
    <w:rsid w:val="570C97B0"/>
    <w:rsid w:val="57D7C39E"/>
    <w:rsid w:val="5CAA5C04"/>
    <w:rsid w:val="5EEF2C64"/>
    <w:rsid w:val="6465FF8F"/>
    <w:rsid w:val="6514C713"/>
    <w:rsid w:val="65BB2453"/>
    <w:rsid w:val="68602095"/>
    <w:rsid w:val="69E65176"/>
    <w:rsid w:val="6B1BA266"/>
    <w:rsid w:val="6B9A5C62"/>
    <w:rsid w:val="6C54301A"/>
    <w:rsid w:val="6CF0B067"/>
    <w:rsid w:val="6D743BC0"/>
    <w:rsid w:val="6E4806FB"/>
    <w:rsid w:val="6E55A413"/>
    <w:rsid w:val="6E8C80C8"/>
    <w:rsid w:val="6F3DEE1E"/>
    <w:rsid w:val="6FBC36EA"/>
    <w:rsid w:val="6FEFC0B5"/>
    <w:rsid w:val="6FF17474"/>
    <w:rsid w:val="718D44D5"/>
    <w:rsid w:val="73291536"/>
    <w:rsid w:val="7345860B"/>
    <w:rsid w:val="73C52462"/>
    <w:rsid w:val="73F27C82"/>
    <w:rsid w:val="74C65848"/>
    <w:rsid w:val="767E6A50"/>
    <w:rsid w:val="77C4077F"/>
    <w:rsid w:val="77D8AEC7"/>
    <w:rsid w:val="79282085"/>
    <w:rsid w:val="799856BA"/>
    <w:rsid w:val="79B77A45"/>
    <w:rsid w:val="7B04438D"/>
    <w:rsid w:val="7B25E5F0"/>
    <w:rsid w:val="7CC04E00"/>
    <w:rsid w:val="7CCFF77C"/>
    <w:rsid w:val="7D7FC93D"/>
    <w:rsid w:val="7DDC1B8D"/>
    <w:rsid w:val="7F3D3D3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043ED8"/>
  <w15:docId w15:val="{58EF4780-0C8D-496F-8F5D-9633AEEBDDC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microsoft.com/office/2011/relationships/people" Target="people.xml" Id="Rc8c05d5947e74dfd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microsoft.com/office/2016/09/relationships/commentsIds" Target="commentsIds.xml" Id="Rfcbf442b6e0642f6" /><Relationship Type="http://schemas.openxmlformats.org/officeDocument/2006/relationships/numbering" Target="numbering.xml" Id="rId4" /><Relationship Type="http://schemas.microsoft.com/office/2011/relationships/commentsExtended" Target="commentsExtended.xml" Id="R3df574ac033e40ca" /><Relationship Type="http://schemas.openxmlformats.org/officeDocument/2006/relationships/footer" Target="footer.xml" Id="R4bbd1a5703bd4e49" /><Relationship Type="http://schemas.openxmlformats.org/officeDocument/2006/relationships/customXml" Target="../customXml/item3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6b30a0a497e4c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67791E68A643939CF240D433E727" ma:contentTypeVersion="16" ma:contentTypeDescription="Create a new document." ma:contentTypeScope="" ma:versionID="c8050e456f7c1318023fe8b533a88871">
  <xsd:schema xmlns:xsd="http://www.w3.org/2001/XMLSchema" xmlns:xs="http://www.w3.org/2001/XMLSchema" xmlns:p="http://schemas.microsoft.com/office/2006/metadata/properties" xmlns:ns2="0d0fe319-af94-4e83-9799-2a7c20af615c" xmlns:ns3="4adca74e-9814-4161-a51c-7551223c719b" targetNamespace="http://schemas.microsoft.com/office/2006/metadata/properties" ma:root="true" ma:fieldsID="0866075ace418e33f13318dc4c26c4c2" ns2:_="" ns3:_="">
    <xsd:import namespace="0d0fe319-af94-4e83-9799-2a7c20af615c"/>
    <xsd:import namespace="4adca74e-9814-4161-a51c-7551223c7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fe319-af94-4e83-9799-2a7c20af6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2bb472-3a9c-4f56-9e6f-fdae2be01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ca74e-9814-4161-a51c-7551223c7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e750e5-edf9-4f49-a55d-9decbe0601ca}" ma:internalName="TaxCatchAll" ma:showField="CatchAllData" ma:web="4adca74e-9814-4161-a51c-7551223c7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fe319-af94-4e83-9799-2a7c20af615c">
      <Terms xmlns="http://schemas.microsoft.com/office/infopath/2007/PartnerControls"/>
    </lcf76f155ced4ddcb4097134ff3c332f>
    <TaxCatchAll xmlns="4adca74e-9814-4161-a51c-7551223c719b" xsi:nil="true"/>
  </documentManagement>
</p:properties>
</file>

<file path=customXml/itemProps1.xml><?xml version="1.0" encoding="utf-8"?>
<ds:datastoreItem xmlns:ds="http://schemas.openxmlformats.org/officeDocument/2006/customXml" ds:itemID="{39C96E8C-C1AD-4C8E-A9B1-537B23143E0E}"/>
</file>

<file path=customXml/itemProps2.xml><?xml version="1.0" encoding="utf-8"?>
<ds:datastoreItem xmlns:ds="http://schemas.openxmlformats.org/officeDocument/2006/customXml" ds:itemID="{986DFF6D-51C2-4A32-899B-A6E7C7145B68}"/>
</file>

<file path=customXml/itemProps3.xml><?xml version="1.0" encoding="utf-8"?>
<ds:datastoreItem xmlns:ds="http://schemas.openxmlformats.org/officeDocument/2006/customXml" ds:itemID="{5FCDB79F-8D3B-4F2D-9EC8-83D8833513A9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0x010100A1DB67791E68A643939CF240D433E727</vt:lpwstr>
  </property>
  <property fmtid="{D5CDD505-2E9C-101B-9397-08002B2CF9AE}" pid="3" name="MediaServiceImageTags">
    <vt:lpwstr/>
  </property>
</Properties>
</file>